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B5D5" w14:textId="77777777" w:rsidR="007D5B2D" w:rsidRDefault="007D5B2D" w:rsidP="00B862DA">
      <w:pPr>
        <w:tabs>
          <w:tab w:val="left" w:pos="3544"/>
          <w:tab w:val="left" w:pos="5812"/>
          <w:tab w:val="left" w:pos="1034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4EA3648" w14:textId="6CC591DE" w:rsidR="00B862DA" w:rsidRDefault="00770FCB" w:rsidP="00B862DA">
      <w:pPr>
        <w:tabs>
          <w:tab w:val="left" w:pos="3544"/>
          <w:tab w:val="left" w:pos="5812"/>
          <w:tab w:val="lef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671708">
        <w:rPr>
          <w:rFonts w:ascii="Arial" w:hAnsi="Arial" w:cs="Arial"/>
          <w:sz w:val="20"/>
          <w:szCs w:val="20"/>
        </w:rPr>
        <w:t>Memorandum of Understanding between</w:t>
      </w:r>
      <w:r w:rsidR="006C7EBB">
        <w:rPr>
          <w:rFonts w:ascii="Arial" w:hAnsi="Arial" w:cs="Arial"/>
          <w:sz w:val="20"/>
          <w:szCs w:val="20"/>
        </w:rPr>
        <w:t>:</w:t>
      </w:r>
    </w:p>
    <w:p w14:paraId="5C29C1C3" w14:textId="0AB3977B" w:rsidR="00B862DA" w:rsidRDefault="00770FCB" w:rsidP="006C7EBB">
      <w:pPr>
        <w:tabs>
          <w:tab w:val="left" w:pos="2127"/>
          <w:tab w:val="lef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671708">
        <w:rPr>
          <w:rFonts w:ascii="Arial" w:hAnsi="Arial" w:cs="Arial"/>
          <w:sz w:val="20"/>
          <w:szCs w:val="20"/>
        </w:rPr>
        <w:t>ACO certified operator</w:t>
      </w:r>
      <w:r w:rsidR="00454A43">
        <w:rPr>
          <w:rFonts w:ascii="Arial" w:hAnsi="Arial" w:cs="Arial"/>
          <w:sz w:val="20"/>
          <w:szCs w:val="20"/>
        </w:rPr>
        <w:t xml:space="preserve"> </w:t>
      </w:r>
      <w:r w:rsidR="00B862DA">
        <w:rPr>
          <w:rFonts w:ascii="Arial" w:hAnsi="Arial" w:cs="Arial"/>
          <w:sz w:val="20"/>
          <w:szCs w:val="20"/>
        </w:rPr>
        <w:tab/>
      </w:r>
      <w:r w:rsidR="00B862DA">
        <w:rPr>
          <w:rFonts w:ascii="Arial" w:hAnsi="Arial" w:cs="Arial"/>
          <w:sz w:val="20"/>
          <w:szCs w:val="20"/>
          <w:u w:val="single"/>
        </w:rPr>
        <w:tab/>
      </w:r>
      <w:r w:rsidR="00454A43">
        <w:rPr>
          <w:rFonts w:ascii="Arial" w:hAnsi="Arial" w:cs="Arial"/>
          <w:sz w:val="20"/>
          <w:szCs w:val="20"/>
        </w:rPr>
        <w:t xml:space="preserve"> </w:t>
      </w:r>
      <w:r w:rsidR="00CD7D1A">
        <w:rPr>
          <w:rFonts w:ascii="Arial" w:hAnsi="Arial" w:cs="Arial"/>
          <w:sz w:val="20"/>
          <w:szCs w:val="20"/>
        </w:rPr>
        <w:t xml:space="preserve">(the </w:t>
      </w:r>
      <w:r w:rsidR="00C161D4">
        <w:rPr>
          <w:rFonts w:ascii="Arial" w:hAnsi="Arial" w:cs="Arial"/>
          <w:sz w:val="20"/>
          <w:szCs w:val="20"/>
        </w:rPr>
        <w:t>“</w:t>
      </w:r>
      <w:r w:rsidR="00CD7D1A">
        <w:rPr>
          <w:rFonts w:ascii="Arial" w:hAnsi="Arial" w:cs="Arial"/>
          <w:sz w:val="20"/>
          <w:szCs w:val="20"/>
        </w:rPr>
        <w:t>Operator</w:t>
      </w:r>
      <w:r w:rsidR="00037758">
        <w:rPr>
          <w:rFonts w:ascii="Arial" w:hAnsi="Arial" w:cs="Arial"/>
          <w:sz w:val="20"/>
          <w:szCs w:val="20"/>
        </w:rPr>
        <w:t>”</w:t>
      </w:r>
      <w:r w:rsidR="00CD7D1A">
        <w:rPr>
          <w:rFonts w:ascii="Arial" w:hAnsi="Arial" w:cs="Arial"/>
          <w:sz w:val="20"/>
          <w:szCs w:val="20"/>
        </w:rPr>
        <w:t>)</w:t>
      </w:r>
    </w:p>
    <w:p w14:paraId="1E70E9C9" w14:textId="08157B1F" w:rsidR="006C7EBB" w:rsidRDefault="00454A43" w:rsidP="006C7EBB">
      <w:pPr>
        <w:tabs>
          <w:tab w:val="left" w:pos="2127"/>
          <w:tab w:val="left" w:pos="850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 w:rsidR="001517E3">
        <w:rPr>
          <w:rFonts w:ascii="Arial" w:hAnsi="Arial" w:cs="Arial"/>
          <w:sz w:val="20"/>
          <w:szCs w:val="20"/>
        </w:rPr>
        <w:t xml:space="preserve">its </w:t>
      </w:r>
      <w:r w:rsidR="00037758">
        <w:rPr>
          <w:rFonts w:ascii="Arial" w:hAnsi="Arial" w:cs="Arial"/>
          <w:sz w:val="20"/>
          <w:szCs w:val="20"/>
        </w:rPr>
        <w:t>subcontractor</w:t>
      </w:r>
      <w:r w:rsidR="00B862DA">
        <w:rPr>
          <w:rFonts w:ascii="Arial" w:hAnsi="Arial" w:cs="Arial"/>
          <w:sz w:val="20"/>
          <w:szCs w:val="20"/>
        </w:rPr>
        <w:tab/>
      </w:r>
      <w:r w:rsidR="00B862DA">
        <w:rPr>
          <w:rFonts w:ascii="Arial" w:hAnsi="Arial" w:cs="Arial"/>
          <w:sz w:val="20"/>
          <w:szCs w:val="20"/>
          <w:u w:val="single"/>
        </w:rPr>
        <w:tab/>
      </w:r>
      <w:r w:rsidR="006C7EBB">
        <w:rPr>
          <w:rFonts w:ascii="Arial" w:hAnsi="Arial" w:cs="Arial"/>
          <w:sz w:val="20"/>
          <w:szCs w:val="20"/>
          <w:u w:val="single"/>
        </w:rPr>
        <w:t xml:space="preserve"> </w:t>
      </w:r>
      <w:r w:rsidR="00037758">
        <w:rPr>
          <w:rFonts w:ascii="Arial" w:hAnsi="Arial" w:cs="Arial"/>
          <w:sz w:val="20"/>
          <w:szCs w:val="20"/>
        </w:rPr>
        <w:t xml:space="preserve">(the </w:t>
      </w:r>
      <w:r w:rsidR="00C161D4">
        <w:rPr>
          <w:rFonts w:ascii="Arial" w:hAnsi="Arial" w:cs="Arial"/>
          <w:sz w:val="20"/>
          <w:szCs w:val="20"/>
        </w:rPr>
        <w:t>“</w:t>
      </w:r>
      <w:r w:rsidR="00037758">
        <w:rPr>
          <w:rFonts w:ascii="Arial" w:hAnsi="Arial" w:cs="Arial"/>
          <w:sz w:val="20"/>
          <w:szCs w:val="20"/>
        </w:rPr>
        <w:t>Subcontractor”)</w:t>
      </w:r>
    </w:p>
    <w:p w14:paraId="4F8FAC1E" w14:textId="18DE2CFF" w:rsidR="00454A43" w:rsidRDefault="00932ABF" w:rsidP="006C7EBB">
      <w:pPr>
        <w:tabs>
          <w:tab w:val="left" w:pos="3544"/>
          <w:tab w:val="left" w:pos="581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regarding </w:t>
      </w:r>
      <w:r w:rsidR="00FA0B48">
        <w:rPr>
          <w:rFonts w:ascii="Arial" w:hAnsi="Arial" w:cs="Arial"/>
          <w:sz w:val="20"/>
          <w:szCs w:val="20"/>
        </w:rPr>
        <w:t xml:space="preserve">inclusion of the subcontracted production or </w:t>
      </w:r>
      <w:r w:rsidR="00982ACE">
        <w:rPr>
          <w:rFonts w:ascii="Arial" w:hAnsi="Arial" w:cs="Arial"/>
          <w:sz w:val="20"/>
          <w:szCs w:val="20"/>
        </w:rPr>
        <w:t>handling</w:t>
      </w:r>
      <w:r w:rsidR="00D45FCB">
        <w:rPr>
          <w:rFonts w:ascii="Arial" w:hAnsi="Arial" w:cs="Arial"/>
          <w:sz w:val="20"/>
          <w:szCs w:val="20"/>
        </w:rPr>
        <w:t xml:space="preserve"> </w:t>
      </w:r>
      <w:r w:rsidR="009222EF">
        <w:rPr>
          <w:rFonts w:ascii="Arial" w:hAnsi="Arial" w:cs="Arial"/>
          <w:sz w:val="20"/>
          <w:szCs w:val="20"/>
        </w:rPr>
        <w:t xml:space="preserve">activities </w:t>
      </w:r>
      <w:r w:rsidR="00D45FCB">
        <w:rPr>
          <w:rFonts w:ascii="Arial" w:hAnsi="Arial" w:cs="Arial"/>
          <w:sz w:val="20"/>
          <w:szCs w:val="20"/>
        </w:rPr>
        <w:t>within the Operator’s ACO organic certification.</w:t>
      </w:r>
    </w:p>
    <w:p w14:paraId="2C88496B" w14:textId="77777777" w:rsidR="0022289A" w:rsidRDefault="0022289A" w:rsidP="006B28DE">
      <w:pPr>
        <w:rPr>
          <w:rFonts w:ascii="Arial" w:hAnsi="Arial" w:cs="Arial"/>
          <w:sz w:val="20"/>
          <w:szCs w:val="20"/>
        </w:rPr>
      </w:pPr>
    </w:p>
    <w:p w14:paraId="3ED897CB" w14:textId="02729438" w:rsidR="003C4C1D" w:rsidRDefault="000922C9" w:rsidP="006B28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Both parties hereby agree to the following:</w:t>
      </w:r>
    </w:p>
    <w:p w14:paraId="0077501E" w14:textId="6B921715" w:rsidR="000922C9" w:rsidRDefault="0000449C" w:rsidP="006B28DE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Operator </w:t>
      </w:r>
      <w:r w:rsidR="00AF29A7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be held fully responsible for </w:t>
      </w:r>
      <w:r w:rsidR="00AF29A7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compliance of the Subcontractor to the relevant organic standards and </w:t>
      </w:r>
      <w:r w:rsidR="00AF29A7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be subject to sanction</w:t>
      </w:r>
      <w:r w:rsidR="00AF29A7">
        <w:rPr>
          <w:rFonts w:ascii="Arial" w:hAnsi="Arial" w:cs="Arial"/>
          <w:sz w:val="20"/>
          <w:szCs w:val="20"/>
        </w:rPr>
        <w:t xml:space="preserve">s </w:t>
      </w:r>
      <w:r w:rsidR="00C27352">
        <w:rPr>
          <w:rFonts w:ascii="Arial" w:hAnsi="Arial" w:cs="Arial"/>
          <w:sz w:val="20"/>
          <w:szCs w:val="20"/>
        </w:rPr>
        <w:t>from</w:t>
      </w:r>
      <w:r w:rsidR="004B49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ACO in the event of non</w:t>
      </w:r>
      <w:r w:rsidR="00F5522C">
        <w:rPr>
          <w:rFonts w:ascii="Arial" w:hAnsi="Arial" w:cs="Arial"/>
          <w:sz w:val="20"/>
          <w:szCs w:val="20"/>
        </w:rPr>
        <w:t>-compliance</w:t>
      </w:r>
      <w:r>
        <w:rPr>
          <w:rFonts w:ascii="Arial" w:hAnsi="Arial" w:cs="Arial"/>
          <w:sz w:val="20"/>
          <w:szCs w:val="20"/>
        </w:rPr>
        <w:t xml:space="preserve"> by the Subcontractor.</w:t>
      </w:r>
    </w:p>
    <w:p w14:paraId="276C7FB3" w14:textId="78AC9519" w:rsidR="0000449C" w:rsidRDefault="00AF29A7" w:rsidP="006B28DE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Operator shall be responsible for r</w:t>
      </w:r>
      <w:r w:rsidR="0000449C">
        <w:rPr>
          <w:rFonts w:ascii="Arial" w:hAnsi="Arial" w:cs="Arial"/>
          <w:sz w:val="20"/>
          <w:szCs w:val="20"/>
        </w:rPr>
        <w:t xml:space="preserve">aw materials supply and </w:t>
      </w:r>
      <w:r>
        <w:rPr>
          <w:rFonts w:ascii="Arial" w:hAnsi="Arial" w:cs="Arial"/>
          <w:sz w:val="20"/>
          <w:szCs w:val="20"/>
        </w:rPr>
        <w:t xml:space="preserve">the </w:t>
      </w:r>
      <w:r w:rsidR="0000449C">
        <w:rPr>
          <w:rFonts w:ascii="Arial" w:hAnsi="Arial" w:cs="Arial"/>
          <w:sz w:val="20"/>
          <w:szCs w:val="20"/>
        </w:rPr>
        <w:t>marketing and sales of certified products</w:t>
      </w:r>
      <w:r>
        <w:rPr>
          <w:rFonts w:ascii="Arial" w:hAnsi="Arial" w:cs="Arial"/>
          <w:sz w:val="20"/>
          <w:szCs w:val="20"/>
        </w:rPr>
        <w:t>.</w:t>
      </w:r>
    </w:p>
    <w:p w14:paraId="36C3EF27" w14:textId="77777777" w:rsidR="005D2931" w:rsidRDefault="00AF29A7" w:rsidP="006B28DE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Operator shall be responsible for product formulations and labels and obtaining ACO approval thereof.</w:t>
      </w:r>
    </w:p>
    <w:p w14:paraId="06E80EFA" w14:textId="62D0A3DF" w:rsidR="0000449C" w:rsidRPr="005D2931" w:rsidRDefault="0000449C" w:rsidP="006B28DE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sz w:val="20"/>
          <w:szCs w:val="20"/>
        </w:rPr>
      </w:pPr>
      <w:r w:rsidRPr="005D2931">
        <w:rPr>
          <w:rFonts w:ascii="Arial" w:hAnsi="Arial" w:cs="Arial"/>
          <w:sz w:val="20"/>
          <w:szCs w:val="20"/>
        </w:rPr>
        <w:t xml:space="preserve">The Subcontractor shall </w:t>
      </w:r>
      <w:r w:rsidR="00CA5AD1">
        <w:rPr>
          <w:rFonts w:ascii="Arial" w:hAnsi="Arial" w:cs="Arial"/>
          <w:sz w:val="20"/>
          <w:szCs w:val="20"/>
        </w:rPr>
        <w:t>consent to</w:t>
      </w:r>
      <w:r w:rsidRPr="005D2931">
        <w:rPr>
          <w:rFonts w:ascii="Arial" w:hAnsi="Arial" w:cs="Arial"/>
          <w:sz w:val="20"/>
          <w:szCs w:val="20"/>
        </w:rPr>
        <w:t xml:space="preserve"> annual</w:t>
      </w:r>
      <w:r w:rsidR="000A1AB6" w:rsidRPr="005D2931">
        <w:rPr>
          <w:rFonts w:ascii="Arial" w:hAnsi="Arial" w:cs="Arial"/>
          <w:sz w:val="20"/>
          <w:szCs w:val="20"/>
        </w:rPr>
        <w:t xml:space="preserve"> </w:t>
      </w:r>
      <w:r w:rsidRPr="005D2931">
        <w:rPr>
          <w:rFonts w:ascii="Arial" w:hAnsi="Arial" w:cs="Arial"/>
          <w:sz w:val="20"/>
          <w:szCs w:val="20"/>
        </w:rPr>
        <w:t>audits by ACO, as well as additional or unannounced audits where required.</w:t>
      </w:r>
    </w:p>
    <w:p w14:paraId="03978BE9" w14:textId="6C3D1178" w:rsidR="0061674C" w:rsidRPr="00AF29A7" w:rsidRDefault="0061674C" w:rsidP="006B28DE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Subcontractor shall provide any relevant information </w:t>
      </w:r>
      <w:r w:rsidR="00FA187B">
        <w:rPr>
          <w:rFonts w:ascii="Arial" w:hAnsi="Arial" w:cs="Arial"/>
          <w:sz w:val="20"/>
          <w:szCs w:val="20"/>
        </w:rPr>
        <w:t>that ACO requests</w:t>
      </w:r>
      <w:r w:rsidR="0070634E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time to time in a timely manner.</w:t>
      </w:r>
    </w:p>
    <w:p w14:paraId="4B46FAB9" w14:textId="772EB900" w:rsidR="0000449C" w:rsidRDefault="00AF29A7" w:rsidP="006B28DE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Subcontractor shall own and understand current versions of the relevant organic standards.</w:t>
      </w:r>
    </w:p>
    <w:p w14:paraId="0D99FC4B" w14:textId="5DCC6105" w:rsidR="00AF29A7" w:rsidRDefault="0061674C" w:rsidP="006B28DE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ACO shall be informed without delay of any change by either party that may affect its ability to comply with the relevant organic standards.</w:t>
      </w:r>
    </w:p>
    <w:p w14:paraId="5726C0EC" w14:textId="77777777" w:rsidR="0061674C" w:rsidRDefault="0061674C" w:rsidP="006B28DE">
      <w:pPr>
        <w:rPr>
          <w:rFonts w:ascii="Arial" w:hAnsi="Arial" w:cs="Arial"/>
          <w:sz w:val="20"/>
          <w:szCs w:val="20"/>
        </w:rPr>
      </w:pPr>
    </w:p>
    <w:p w14:paraId="53D09897" w14:textId="77777777" w:rsidR="007D5B2D" w:rsidRDefault="007D5B2D" w:rsidP="006B28DE">
      <w:pPr>
        <w:rPr>
          <w:rFonts w:ascii="Arial" w:hAnsi="Arial" w:cs="Arial"/>
          <w:sz w:val="20"/>
          <w:szCs w:val="20"/>
        </w:rPr>
      </w:pPr>
    </w:p>
    <w:p w14:paraId="3DD87DEE" w14:textId="77777777" w:rsidR="007D5B2D" w:rsidRDefault="007D5B2D" w:rsidP="006B28DE">
      <w:pPr>
        <w:rPr>
          <w:rFonts w:ascii="Arial" w:hAnsi="Arial" w:cs="Arial"/>
          <w:sz w:val="20"/>
          <w:szCs w:val="20"/>
        </w:rPr>
      </w:pPr>
    </w:p>
    <w:p w14:paraId="1B4665B7" w14:textId="77777777" w:rsidR="0022289A" w:rsidRDefault="0022289A" w:rsidP="006B28DE">
      <w:pPr>
        <w:rPr>
          <w:rFonts w:ascii="Arial" w:hAnsi="Arial" w:cs="Arial"/>
          <w:sz w:val="20"/>
          <w:szCs w:val="20"/>
        </w:rPr>
      </w:pPr>
    </w:p>
    <w:p w14:paraId="37ED323A" w14:textId="7677DA92" w:rsidR="0082018A" w:rsidRDefault="0082018A" w:rsidP="007E42A2">
      <w:pPr>
        <w:tabs>
          <w:tab w:val="left" w:pos="2268"/>
          <w:tab w:val="right" w:pos="5670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4"/>
      </w:tblGrid>
      <w:tr w:rsidR="000A5F49" w14:paraId="6E7F9E03" w14:textId="77777777" w:rsidTr="007D5B2D">
        <w:tc>
          <w:tcPr>
            <w:tcW w:w="3114" w:type="dxa"/>
          </w:tcPr>
          <w:p w14:paraId="67089F61" w14:textId="1A4F9E2D" w:rsidR="000A5F49" w:rsidRDefault="000A5F49" w:rsidP="006B28DE">
            <w:pPr>
              <w:rPr>
                <w:rFonts w:ascii="Arial" w:hAnsi="Arial" w:cs="Arial"/>
                <w:sz w:val="20"/>
                <w:szCs w:val="20"/>
              </w:rPr>
            </w:pPr>
            <w:r w:rsidRPr="000A5F49">
              <w:rPr>
                <w:rFonts w:ascii="Arial" w:hAnsi="Arial" w:cs="Arial"/>
                <w:sz w:val="20"/>
                <w:szCs w:val="20"/>
              </w:rPr>
              <w:t>Operator Name:</w:t>
            </w:r>
          </w:p>
        </w:tc>
        <w:tc>
          <w:tcPr>
            <w:tcW w:w="7364" w:type="dxa"/>
          </w:tcPr>
          <w:p w14:paraId="50D74BB1" w14:textId="77777777" w:rsidR="000A5F49" w:rsidRDefault="000A5F49" w:rsidP="006B2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F49" w14:paraId="5C35A422" w14:textId="77777777" w:rsidTr="007D5B2D">
        <w:tc>
          <w:tcPr>
            <w:tcW w:w="3114" w:type="dxa"/>
          </w:tcPr>
          <w:p w14:paraId="30DDDBB1" w14:textId="7BA052EF" w:rsidR="000A5F49" w:rsidRDefault="000A5F49" w:rsidP="006B28DE">
            <w:pPr>
              <w:rPr>
                <w:rFonts w:ascii="Arial" w:hAnsi="Arial" w:cs="Arial"/>
                <w:sz w:val="20"/>
                <w:szCs w:val="20"/>
              </w:rPr>
            </w:pPr>
            <w:r w:rsidRPr="000A5F49">
              <w:rPr>
                <w:rFonts w:ascii="Arial" w:hAnsi="Arial" w:cs="Arial"/>
                <w:sz w:val="20"/>
                <w:szCs w:val="20"/>
              </w:rPr>
              <w:t>Operator Signature:</w:t>
            </w:r>
          </w:p>
        </w:tc>
        <w:tc>
          <w:tcPr>
            <w:tcW w:w="7364" w:type="dxa"/>
          </w:tcPr>
          <w:p w14:paraId="4A41DFDB" w14:textId="77777777" w:rsidR="000A5F49" w:rsidRDefault="000A5F49" w:rsidP="006B2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F49" w14:paraId="55B467D0" w14:textId="77777777" w:rsidTr="007D5B2D">
        <w:tc>
          <w:tcPr>
            <w:tcW w:w="3114" w:type="dxa"/>
          </w:tcPr>
          <w:p w14:paraId="10E68273" w14:textId="782470C1" w:rsidR="000A5F49" w:rsidRDefault="000A5F49" w:rsidP="006B28DE">
            <w:pPr>
              <w:rPr>
                <w:rFonts w:ascii="Arial" w:hAnsi="Arial" w:cs="Arial"/>
                <w:sz w:val="20"/>
                <w:szCs w:val="20"/>
              </w:rPr>
            </w:pPr>
            <w:r w:rsidRPr="000A5F4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7364" w:type="dxa"/>
          </w:tcPr>
          <w:p w14:paraId="76271DF0" w14:textId="77777777" w:rsidR="000A5F49" w:rsidRDefault="000A5F49" w:rsidP="006B2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6FECA" w14:textId="77777777" w:rsidR="000A5F49" w:rsidRDefault="000A5F49" w:rsidP="006B28DE">
      <w:pPr>
        <w:rPr>
          <w:rFonts w:ascii="Arial" w:hAnsi="Arial" w:cs="Arial"/>
          <w:sz w:val="20"/>
          <w:szCs w:val="20"/>
        </w:rPr>
      </w:pPr>
    </w:p>
    <w:p w14:paraId="40E18E5B" w14:textId="77777777" w:rsidR="00C303BA" w:rsidRDefault="00C303BA" w:rsidP="006B28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4"/>
      </w:tblGrid>
      <w:tr w:rsidR="000A5F49" w14:paraId="38D671B4" w14:textId="77777777" w:rsidTr="007D5B2D">
        <w:tc>
          <w:tcPr>
            <w:tcW w:w="3114" w:type="dxa"/>
          </w:tcPr>
          <w:p w14:paraId="1AC40A4B" w14:textId="4EA140C9" w:rsidR="000A5F49" w:rsidRDefault="000A5F49" w:rsidP="007E42A2">
            <w:pPr>
              <w:tabs>
                <w:tab w:val="left" w:pos="2268"/>
                <w:tab w:val="righ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0A5F49">
              <w:rPr>
                <w:rFonts w:ascii="Arial" w:hAnsi="Arial" w:cs="Arial"/>
                <w:sz w:val="20"/>
                <w:szCs w:val="20"/>
              </w:rPr>
              <w:t>Subcontractor Name:</w:t>
            </w:r>
          </w:p>
        </w:tc>
        <w:tc>
          <w:tcPr>
            <w:tcW w:w="7364" w:type="dxa"/>
          </w:tcPr>
          <w:p w14:paraId="6DCBA71A" w14:textId="77777777" w:rsidR="000A5F49" w:rsidRDefault="000A5F49" w:rsidP="007E42A2">
            <w:pPr>
              <w:tabs>
                <w:tab w:val="left" w:pos="2268"/>
                <w:tab w:val="righ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F49" w14:paraId="1EA12EE2" w14:textId="77777777" w:rsidTr="007D5B2D">
        <w:tc>
          <w:tcPr>
            <w:tcW w:w="3114" w:type="dxa"/>
          </w:tcPr>
          <w:p w14:paraId="15D4D78A" w14:textId="25D68B17" w:rsidR="000A5F49" w:rsidRDefault="000A5F49" w:rsidP="007E42A2">
            <w:pPr>
              <w:tabs>
                <w:tab w:val="left" w:pos="2268"/>
                <w:tab w:val="righ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0A5F49">
              <w:rPr>
                <w:rFonts w:ascii="Arial" w:hAnsi="Arial" w:cs="Arial"/>
                <w:sz w:val="20"/>
                <w:szCs w:val="20"/>
              </w:rPr>
              <w:t>Subcontractor Signature:</w:t>
            </w:r>
          </w:p>
        </w:tc>
        <w:tc>
          <w:tcPr>
            <w:tcW w:w="7364" w:type="dxa"/>
          </w:tcPr>
          <w:p w14:paraId="215D981C" w14:textId="77777777" w:rsidR="000A5F49" w:rsidRDefault="000A5F49" w:rsidP="007E42A2">
            <w:pPr>
              <w:tabs>
                <w:tab w:val="left" w:pos="2268"/>
                <w:tab w:val="righ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F49" w14:paraId="7CDE8E7A" w14:textId="77777777" w:rsidTr="007D5B2D">
        <w:tc>
          <w:tcPr>
            <w:tcW w:w="3114" w:type="dxa"/>
          </w:tcPr>
          <w:p w14:paraId="28905D3C" w14:textId="539DA847" w:rsidR="000A5F49" w:rsidRDefault="000A5F49" w:rsidP="007E42A2">
            <w:pPr>
              <w:tabs>
                <w:tab w:val="left" w:pos="2268"/>
                <w:tab w:val="righ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0A5F4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7364" w:type="dxa"/>
          </w:tcPr>
          <w:p w14:paraId="45558510" w14:textId="77777777" w:rsidR="000A5F49" w:rsidRDefault="000A5F49" w:rsidP="007E42A2">
            <w:pPr>
              <w:tabs>
                <w:tab w:val="left" w:pos="2268"/>
                <w:tab w:val="righ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D9DFE" w14:textId="77777777" w:rsidR="000A5F49" w:rsidRDefault="000A5F49" w:rsidP="007E42A2">
      <w:pPr>
        <w:tabs>
          <w:tab w:val="left" w:pos="2268"/>
          <w:tab w:val="right" w:pos="5670"/>
        </w:tabs>
        <w:rPr>
          <w:rFonts w:ascii="Arial" w:hAnsi="Arial" w:cs="Arial"/>
          <w:sz w:val="20"/>
          <w:szCs w:val="20"/>
        </w:rPr>
      </w:pPr>
    </w:p>
    <w:sectPr w:rsidR="000A5F49" w:rsidSect="006B28DE">
      <w:headerReference w:type="default" r:id="rId10"/>
      <w:footerReference w:type="default" r:id="rId11"/>
      <w:pgSz w:w="11906" w:h="16838"/>
      <w:pgMar w:top="1213" w:right="56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A832" w14:textId="77777777" w:rsidR="001D2A06" w:rsidRDefault="001D2A06" w:rsidP="0093543C">
      <w:r>
        <w:separator/>
      </w:r>
    </w:p>
  </w:endnote>
  <w:endnote w:type="continuationSeparator" w:id="0">
    <w:p w14:paraId="53A01B57" w14:textId="77777777" w:rsidR="001D2A06" w:rsidRDefault="001D2A06" w:rsidP="0093543C">
      <w:r>
        <w:continuationSeparator/>
      </w:r>
    </w:p>
  </w:endnote>
  <w:endnote w:type="continuationNotice" w:id="1">
    <w:p w14:paraId="4EAD3C22" w14:textId="77777777" w:rsidR="001D2A06" w:rsidRDefault="001D2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FDC6" w14:textId="3559E01C" w:rsidR="008B0DAE" w:rsidRPr="00E2313F" w:rsidRDefault="38616213" w:rsidP="007E42A2">
    <w:pPr>
      <w:pStyle w:val="Footer"/>
      <w:tabs>
        <w:tab w:val="clear" w:pos="4513"/>
        <w:tab w:val="clear" w:pos="9026"/>
        <w:tab w:val="center" w:pos="5245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>
      <w:rPr>
        <w:rFonts w:ascii="Arial" w:hAnsi="Arial" w:cs="Arial"/>
        <w:snapToGrid w:val="0"/>
        <w:sz w:val="16"/>
        <w:szCs w:val="16"/>
      </w:rPr>
      <w:t xml:space="preserve">No </w:t>
    </w:r>
    <w:r w:rsidR="006B28DE">
      <w:rPr>
        <w:rFonts w:ascii="Arial" w:hAnsi="Arial" w:cs="Arial"/>
        <w:snapToGrid w:val="0"/>
        <w:sz w:val="16"/>
        <w:szCs w:val="16"/>
      </w:rPr>
      <w:t>205-37</w:t>
    </w:r>
    <w:r>
      <w:rPr>
        <w:rFonts w:ascii="Arial" w:hAnsi="Arial" w:cs="Arial"/>
        <w:snapToGrid w:val="0"/>
        <w:sz w:val="16"/>
        <w:szCs w:val="16"/>
      </w:rPr>
      <w:t>.</w:t>
    </w:r>
    <w:r w:rsidR="006B28DE">
      <w:rPr>
        <w:rFonts w:ascii="Arial" w:hAnsi="Arial" w:cs="Arial"/>
        <w:snapToGrid w:val="0"/>
        <w:sz w:val="16"/>
        <w:szCs w:val="16"/>
      </w:rPr>
      <w:t xml:space="preserve"> </w:t>
    </w:r>
    <w:r w:rsidRPr="00E2313F">
      <w:rPr>
        <w:rFonts w:ascii="Arial" w:hAnsi="Arial" w:cs="Arial"/>
        <w:snapToGrid w:val="0"/>
        <w:sz w:val="16"/>
        <w:szCs w:val="16"/>
      </w:rPr>
      <w:t xml:space="preserve"> </w:t>
    </w:r>
    <w:r w:rsidR="006B28DE">
      <w:rPr>
        <w:rFonts w:ascii="Arial" w:hAnsi="Arial" w:cs="Arial"/>
        <w:snapToGrid w:val="0"/>
        <w:sz w:val="16"/>
        <w:szCs w:val="16"/>
      </w:rPr>
      <w:t xml:space="preserve"> </w:t>
    </w:r>
    <w:r w:rsidRPr="00E2313F">
      <w:rPr>
        <w:rFonts w:ascii="Arial" w:hAnsi="Arial" w:cs="Arial"/>
        <w:snapToGrid w:val="0"/>
        <w:sz w:val="16"/>
        <w:szCs w:val="16"/>
      </w:rPr>
      <w:t xml:space="preserve">Version </w:t>
    </w:r>
    <w:r w:rsidR="006B28DE">
      <w:rPr>
        <w:rFonts w:ascii="Arial" w:hAnsi="Arial" w:cs="Arial"/>
        <w:snapToGrid w:val="0"/>
        <w:sz w:val="16"/>
        <w:szCs w:val="16"/>
      </w:rPr>
      <w:t>3</w:t>
    </w:r>
    <w:r w:rsidR="00364712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Approval Date: </w:t>
    </w:r>
    <w:r w:rsidR="0099759A">
      <w:rPr>
        <w:rFonts w:ascii="Arial" w:hAnsi="Arial" w:cs="Arial"/>
        <w:snapToGrid w:val="0"/>
        <w:sz w:val="16"/>
        <w:szCs w:val="16"/>
      </w:rPr>
      <w:t>4</w:t>
    </w:r>
    <w:r>
      <w:rPr>
        <w:rFonts w:ascii="Arial" w:hAnsi="Arial" w:cs="Arial"/>
        <w:snapToGrid w:val="0"/>
        <w:sz w:val="16"/>
        <w:szCs w:val="16"/>
      </w:rPr>
      <w:t>-</w:t>
    </w:r>
    <w:r w:rsidR="006B28DE">
      <w:rPr>
        <w:rFonts w:ascii="Arial" w:hAnsi="Arial" w:cs="Arial"/>
        <w:snapToGrid w:val="0"/>
        <w:sz w:val="16"/>
        <w:szCs w:val="16"/>
      </w:rPr>
      <w:t>Jul</w:t>
    </w:r>
    <w:r>
      <w:rPr>
        <w:rFonts w:ascii="Arial" w:hAnsi="Arial" w:cs="Arial"/>
        <w:snapToGrid w:val="0"/>
        <w:sz w:val="16"/>
        <w:szCs w:val="16"/>
      </w:rPr>
      <w:t>-202</w:t>
    </w:r>
    <w:r w:rsidR="006B28DE">
      <w:rPr>
        <w:rFonts w:ascii="Arial" w:hAnsi="Arial" w:cs="Arial"/>
        <w:snapToGrid w:val="0"/>
        <w:sz w:val="16"/>
        <w:szCs w:val="16"/>
      </w:rPr>
      <w:t>4</w:t>
    </w:r>
    <w:r w:rsidR="008B0DAE"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D69E" w14:textId="77777777" w:rsidR="001D2A06" w:rsidRDefault="001D2A06" w:rsidP="0093543C">
      <w:r>
        <w:separator/>
      </w:r>
    </w:p>
  </w:footnote>
  <w:footnote w:type="continuationSeparator" w:id="0">
    <w:p w14:paraId="24E2BE5B" w14:textId="77777777" w:rsidR="001D2A06" w:rsidRDefault="001D2A06" w:rsidP="0093543C">
      <w:r>
        <w:continuationSeparator/>
      </w:r>
    </w:p>
  </w:footnote>
  <w:footnote w:type="continuationNotice" w:id="1">
    <w:p w14:paraId="7CDD4D41" w14:textId="77777777" w:rsidR="001D2A06" w:rsidRDefault="001D2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ECD" w14:textId="0F27F7D1" w:rsidR="008B0DAE" w:rsidRPr="00E2313F" w:rsidRDefault="008B0DAE" w:rsidP="007E42A2">
    <w:pPr>
      <w:pStyle w:val="Header"/>
      <w:tabs>
        <w:tab w:val="clear" w:pos="4513"/>
        <w:tab w:val="clear" w:pos="9026"/>
        <w:tab w:val="left" w:pos="5960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6A67BD1F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832764141" name="Picture 1832764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8616213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bookmarkEnd w:id="0"/>
  <w:bookmarkEnd w:id="1"/>
  <w:p w14:paraId="25F28507" w14:textId="70228B42" w:rsidR="005464CF" w:rsidRDefault="0048180A" w:rsidP="00D54219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Memorandum of Understanding for </w:t>
    </w:r>
    <w:r w:rsidR="00AF29A7">
      <w:rPr>
        <w:rFonts w:ascii="Arial" w:hAnsi="Arial" w:cs="Arial"/>
        <w:b/>
        <w:sz w:val="40"/>
        <w:szCs w:val="40"/>
      </w:rPr>
      <w:t>C</w:t>
    </w:r>
    <w:r>
      <w:rPr>
        <w:rFonts w:ascii="Arial" w:hAnsi="Arial" w:cs="Arial"/>
        <w:b/>
        <w:sz w:val="40"/>
        <w:szCs w:val="40"/>
      </w:rPr>
      <w:t>ontracted Activities</w:t>
    </w:r>
  </w:p>
  <w:p w14:paraId="74F568F9" w14:textId="77777777" w:rsidR="00D54219" w:rsidRPr="00D54219" w:rsidRDefault="00D54219" w:rsidP="00D54219">
    <w:pPr>
      <w:pStyle w:val="Header"/>
      <w:rPr>
        <w:rFonts w:ascii="Arial" w:hAnsi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A4023"/>
    <w:multiLevelType w:val="hybridMultilevel"/>
    <w:tmpl w:val="5F34E5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6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66710">
    <w:abstractNumId w:val="2"/>
  </w:num>
  <w:num w:numId="2" w16cid:durableId="2076705430">
    <w:abstractNumId w:val="11"/>
  </w:num>
  <w:num w:numId="3" w16cid:durableId="813645899">
    <w:abstractNumId w:val="9"/>
  </w:num>
  <w:num w:numId="4" w16cid:durableId="2123069153">
    <w:abstractNumId w:val="7"/>
  </w:num>
  <w:num w:numId="5" w16cid:durableId="819810259">
    <w:abstractNumId w:val="0"/>
  </w:num>
  <w:num w:numId="6" w16cid:durableId="1819416189">
    <w:abstractNumId w:val="1"/>
  </w:num>
  <w:num w:numId="7" w16cid:durableId="842282678">
    <w:abstractNumId w:val="12"/>
  </w:num>
  <w:num w:numId="8" w16cid:durableId="2069761547">
    <w:abstractNumId w:val="14"/>
  </w:num>
  <w:num w:numId="9" w16cid:durableId="335888850">
    <w:abstractNumId w:val="10"/>
  </w:num>
  <w:num w:numId="10" w16cid:durableId="1261377706">
    <w:abstractNumId w:val="13"/>
  </w:num>
  <w:num w:numId="11" w16cid:durableId="2086996471">
    <w:abstractNumId w:val="17"/>
  </w:num>
  <w:num w:numId="12" w16cid:durableId="1907498081">
    <w:abstractNumId w:val="6"/>
  </w:num>
  <w:num w:numId="13" w16cid:durableId="1762753864">
    <w:abstractNumId w:val="16"/>
  </w:num>
  <w:num w:numId="14" w16cid:durableId="628165500">
    <w:abstractNumId w:val="5"/>
  </w:num>
  <w:num w:numId="15" w16cid:durableId="740298419">
    <w:abstractNumId w:val="15"/>
  </w:num>
  <w:num w:numId="16" w16cid:durableId="2119137882">
    <w:abstractNumId w:val="4"/>
  </w:num>
  <w:num w:numId="17" w16cid:durableId="873617954">
    <w:abstractNumId w:val="3"/>
  </w:num>
  <w:num w:numId="18" w16cid:durableId="1482233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mirrorMargin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0449C"/>
    <w:rsid w:val="00010CA7"/>
    <w:rsid w:val="000262CA"/>
    <w:rsid w:val="00033193"/>
    <w:rsid w:val="00037758"/>
    <w:rsid w:val="00053004"/>
    <w:rsid w:val="00064D2A"/>
    <w:rsid w:val="000740C6"/>
    <w:rsid w:val="000922C9"/>
    <w:rsid w:val="00092EC2"/>
    <w:rsid w:val="00094081"/>
    <w:rsid w:val="000A1AB6"/>
    <w:rsid w:val="000A4FF8"/>
    <w:rsid w:val="000A5F49"/>
    <w:rsid w:val="000B2E4B"/>
    <w:rsid w:val="000B79A5"/>
    <w:rsid w:val="000E554F"/>
    <w:rsid w:val="00106C75"/>
    <w:rsid w:val="00107C21"/>
    <w:rsid w:val="001146B3"/>
    <w:rsid w:val="00116471"/>
    <w:rsid w:val="00140B4F"/>
    <w:rsid w:val="001517E3"/>
    <w:rsid w:val="001531F8"/>
    <w:rsid w:val="0016680E"/>
    <w:rsid w:val="001668CD"/>
    <w:rsid w:val="00170F05"/>
    <w:rsid w:val="0018643B"/>
    <w:rsid w:val="001C47AB"/>
    <w:rsid w:val="001D2A06"/>
    <w:rsid w:val="002048A1"/>
    <w:rsid w:val="00204E05"/>
    <w:rsid w:val="00214E1E"/>
    <w:rsid w:val="0022289A"/>
    <w:rsid w:val="0023151C"/>
    <w:rsid w:val="00240C30"/>
    <w:rsid w:val="00246D90"/>
    <w:rsid w:val="00247AFF"/>
    <w:rsid w:val="002572F8"/>
    <w:rsid w:val="00257F69"/>
    <w:rsid w:val="00286D0E"/>
    <w:rsid w:val="00291818"/>
    <w:rsid w:val="002C505B"/>
    <w:rsid w:val="002D5DEC"/>
    <w:rsid w:val="002D7813"/>
    <w:rsid w:val="002F4C15"/>
    <w:rsid w:val="00322AF2"/>
    <w:rsid w:val="0032456B"/>
    <w:rsid w:val="00334B07"/>
    <w:rsid w:val="003506F3"/>
    <w:rsid w:val="00364712"/>
    <w:rsid w:val="003958E4"/>
    <w:rsid w:val="003971E3"/>
    <w:rsid w:val="003A2D4C"/>
    <w:rsid w:val="003B7F7D"/>
    <w:rsid w:val="003C4C1D"/>
    <w:rsid w:val="003E6AAF"/>
    <w:rsid w:val="003F210C"/>
    <w:rsid w:val="00425BC9"/>
    <w:rsid w:val="00454A43"/>
    <w:rsid w:val="004556F5"/>
    <w:rsid w:val="0048180A"/>
    <w:rsid w:val="004B4912"/>
    <w:rsid w:val="00514344"/>
    <w:rsid w:val="00524EAE"/>
    <w:rsid w:val="0054347A"/>
    <w:rsid w:val="005464CF"/>
    <w:rsid w:val="005548C5"/>
    <w:rsid w:val="00557CAC"/>
    <w:rsid w:val="005732F2"/>
    <w:rsid w:val="005738AE"/>
    <w:rsid w:val="00582218"/>
    <w:rsid w:val="005954FD"/>
    <w:rsid w:val="005A2077"/>
    <w:rsid w:val="005A5FC6"/>
    <w:rsid w:val="005D2931"/>
    <w:rsid w:val="005F322F"/>
    <w:rsid w:val="00601581"/>
    <w:rsid w:val="0061674C"/>
    <w:rsid w:val="006202D4"/>
    <w:rsid w:val="00637329"/>
    <w:rsid w:val="006628F5"/>
    <w:rsid w:val="00663D7D"/>
    <w:rsid w:val="00663DC7"/>
    <w:rsid w:val="00670885"/>
    <w:rsid w:val="00671C99"/>
    <w:rsid w:val="00696A83"/>
    <w:rsid w:val="006A5D73"/>
    <w:rsid w:val="006B28DE"/>
    <w:rsid w:val="006B31EE"/>
    <w:rsid w:val="006B7AD4"/>
    <w:rsid w:val="006C7EBB"/>
    <w:rsid w:val="00705C7A"/>
    <w:rsid w:val="0070634E"/>
    <w:rsid w:val="007610DB"/>
    <w:rsid w:val="00770FCB"/>
    <w:rsid w:val="0077623F"/>
    <w:rsid w:val="007928B2"/>
    <w:rsid w:val="007A37D6"/>
    <w:rsid w:val="007B3790"/>
    <w:rsid w:val="007D5B2D"/>
    <w:rsid w:val="007E42A2"/>
    <w:rsid w:val="007E7EBF"/>
    <w:rsid w:val="007F704D"/>
    <w:rsid w:val="00803FFA"/>
    <w:rsid w:val="00806BAB"/>
    <w:rsid w:val="008161AB"/>
    <w:rsid w:val="0082018A"/>
    <w:rsid w:val="00893368"/>
    <w:rsid w:val="008A1043"/>
    <w:rsid w:val="008B0DAE"/>
    <w:rsid w:val="008B7AE3"/>
    <w:rsid w:val="008E78F4"/>
    <w:rsid w:val="009036F3"/>
    <w:rsid w:val="009116BC"/>
    <w:rsid w:val="00916F56"/>
    <w:rsid w:val="009222EF"/>
    <w:rsid w:val="00925192"/>
    <w:rsid w:val="00932ABF"/>
    <w:rsid w:val="0093543C"/>
    <w:rsid w:val="00955BD6"/>
    <w:rsid w:val="00982ACE"/>
    <w:rsid w:val="00984CE5"/>
    <w:rsid w:val="0099759A"/>
    <w:rsid w:val="009C20EE"/>
    <w:rsid w:val="00A10EAA"/>
    <w:rsid w:val="00A23548"/>
    <w:rsid w:val="00A26A19"/>
    <w:rsid w:val="00A31AEB"/>
    <w:rsid w:val="00A63F56"/>
    <w:rsid w:val="00A8275B"/>
    <w:rsid w:val="00A8524C"/>
    <w:rsid w:val="00A97BB4"/>
    <w:rsid w:val="00AE5450"/>
    <w:rsid w:val="00AF29A7"/>
    <w:rsid w:val="00AF59AF"/>
    <w:rsid w:val="00B41629"/>
    <w:rsid w:val="00B46667"/>
    <w:rsid w:val="00B5299E"/>
    <w:rsid w:val="00B82695"/>
    <w:rsid w:val="00B862DA"/>
    <w:rsid w:val="00BB17D5"/>
    <w:rsid w:val="00BB468E"/>
    <w:rsid w:val="00BC46C9"/>
    <w:rsid w:val="00BD2830"/>
    <w:rsid w:val="00BD2CB1"/>
    <w:rsid w:val="00BF047F"/>
    <w:rsid w:val="00C0187B"/>
    <w:rsid w:val="00C0645E"/>
    <w:rsid w:val="00C161D4"/>
    <w:rsid w:val="00C27352"/>
    <w:rsid w:val="00C303BA"/>
    <w:rsid w:val="00C324CB"/>
    <w:rsid w:val="00C5717E"/>
    <w:rsid w:val="00C62A5A"/>
    <w:rsid w:val="00C83828"/>
    <w:rsid w:val="00CA5AD1"/>
    <w:rsid w:val="00CA76AA"/>
    <w:rsid w:val="00CB4DC2"/>
    <w:rsid w:val="00CC1853"/>
    <w:rsid w:val="00CC1AF4"/>
    <w:rsid w:val="00CD7D1A"/>
    <w:rsid w:val="00CF4115"/>
    <w:rsid w:val="00D45FCB"/>
    <w:rsid w:val="00D54219"/>
    <w:rsid w:val="00D85C45"/>
    <w:rsid w:val="00DA6C24"/>
    <w:rsid w:val="00DB12B1"/>
    <w:rsid w:val="00DC1258"/>
    <w:rsid w:val="00DD0DF0"/>
    <w:rsid w:val="00DE0B66"/>
    <w:rsid w:val="00DE14B4"/>
    <w:rsid w:val="00DE39D0"/>
    <w:rsid w:val="00DF3F5E"/>
    <w:rsid w:val="00E021F3"/>
    <w:rsid w:val="00E14811"/>
    <w:rsid w:val="00E15F88"/>
    <w:rsid w:val="00E16707"/>
    <w:rsid w:val="00E2313F"/>
    <w:rsid w:val="00E35741"/>
    <w:rsid w:val="00E560D6"/>
    <w:rsid w:val="00E60A8F"/>
    <w:rsid w:val="00E920F2"/>
    <w:rsid w:val="00EA02A2"/>
    <w:rsid w:val="00EA3870"/>
    <w:rsid w:val="00ED6C05"/>
    <w:rsid w:val="00F21E3D"/>
    <w:rsid w:val="00F27361"/>
    <w:rsid w:val="00F27611"/>
    <w:rsid w:val="00F27A84"/>
    <w:rsid w:val="00F33F3F"/>
    <w:rsid w:val="00F5522C"/>
    <w:rsid w:val="00F9557C"/>
    <w:rsid w:val="00FA0B48"/>
    <w:rsid w:val="00FA187B"/>
    <w:rsid w:val="00FC7155"/>
    <w:rsid w:val="00FD382E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8616213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74FC8458-E2D9-4023-A8EF-9CF49486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922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Ruwi Jayasuriya</DisplayName>
        <AccountId>30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  <MediaLengthInSeconds xmlns="f1aaff38-6ee1-42ab-ac88-912220d8ac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744D1-A71D-432C-91FC-B3C71AB51458}"/>
</file>

<file path=customXml/itemProps2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96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Links>
    <vt:vector size="6" baseType="variant"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mailto:info@aco.net.au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82</cp:revision>
  <cp:lastPrinted>2024-07-02T19:39:00Z</cp:lastPrinted>
  <dcterms:created xsi:type="dcterms:W3CDTF">2024-07-02T18:37:00Z</dcterms:created>
  <dcterms:modified xsi:type="dcterms:W3CDTF">2024-07-04T03:54:00Z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63001600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